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40" w:rsidRDefault="008C5640">
      <w:pPr>
        <w:spacing w:after="0"/>
        <w:ind w:left="0" w:right="0" w:firstLine="0"/>
        <w:jc w:val="right"/>
      </w:pPr>
    </w:p>
    <w:p w:rsidR="00B177FD" w:rsidRPr="00B177FD" w:rsidRDefault="00E744A4" w:rsidP="00B177FD">
      <w:pPr>
        <w:spacing w:after="100"/>
        <w:ind w:left="0" w:right="12" w:firstLine="0"/>
        <w:jc w:val="right"/>
        <w:rPr>
          <w:sz w:val="22"/>
        </w:rPr>
      </w:pPr>
      <w:r>
        <w:rPr>
          <w:b/>
          <w:sz w:val="22"/>
        </w:rPr>
        <w:t>Załącznik  nr 4</w:t>
      </w:r>
      <w:bookmarkStart w:id="0" w:name="_GoBack"/>
      <w:bookmarkEnd w:id="0"/>
      <w:r w:rsidR="00B177FD" w:rsidRPr="00B177FD">
        <w:rPr>
          <w:sz w:val="22"/>
        </w:rPr>
        <w:t xml:space="preserve"> do zapytania ofertowego</w:t>
      </w:r>
    </w:p>
    <w:p w:rsidR="00B177FD" w:rsidRDefault="00B177FD">
      <w:pPr>
        <w:spacing w:after="100"/>
        <w:ind w:left="0" w:right="12" w:firstLine="0"/>
        <w:jc w:val="center"/>
        <w:rPr>
          <w:i/>
          <w:sz w:val="22"/>
          <w:u w:val="single" w:color="000000"/>
        </w:rPr>
      </w:pPr>
    </w:p>
    <w:p w:rsidR="008C5640" w:rsidRDefault="00B177FD">
      <w:pPr>
        <w:spacing w:after="100"/>
        <w:ind w:left="0" w:right="12" w:firstLine="0"/>
        <w:jc w:val="center"/>
      </w:pPr>
      <w:r>
        <w:rPr>
          <w:i/>
          <w:sz w:val="22"/>
          <w:u w:val="single" w:color="000000"/>
        </w:rPr>
        <w:t xml:space="preserve">Klauzula informacyjna dotycząca </w:t>
      </w:r>
      <w:r>
        <w:rPr>
          <w:sz w:val="22"/>
          <w:u w:val="single" w:color="000000"/>
        </w:rPr>
        <w:t>danych osobowych</w:t>
      </w:r>
      <w:r>
        <w:rPr>
          <w:sz w:val="22"/>
        </w:rPr>
        <w:t xml:space="preserve"> </w:t>
      </w:r>
    </w:p>
    <w:p w:rsidR="008C5640" w:rsidRDefault="00B177FD">
      <w:pPr>
        <w:spacing w:after="141"/>
        <w:ind w:left="0" w:right="0" w:firstLine="0"/>
        <w:jc w:val="left"/>
      </w:pPr>
      <w:r>
        <w:rPr>
          <w:sz w:val="22"/>
        </w:rPr>
        <w:t xml:space="preserve"> </w:t>
      </w:r>
    </w:p>
    <w:p w:rsidR="008C5640" w:rsidRDefault="00B177FD">
      <w:pPr>
        <w:spacing w:after="159" w:line="381" w:lineRule="auto"/>
        <w:ind w:left="0" w:right="6" w:firstLine="566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jak również  zgodnie z Ustawą z dnia 21 lutego 2019 r. o zmianie niektórych ustaw w związku </w:t>
      </w:r>
      <w:r>
        <w:br/>
        <w:t xml:space="preserve">z zapewnieniem stosowania rozporządzenia Parlamentu Europejskiego i Rady (UE) 2016/679 z dnia </w:t>
      </w:r>
      <w:r>
        <w:br/>
        <w:t xml:space="preserve">27 kwietnia 2016 r. w sprawie ochrony osób fizycznych w związku z przetwarzaniem danych osobowych i w sprawie swobodnego przepływu takich danych oraz uchylenia dyrektywy 95/46/WE (Dz.U. z 2019 r. poz. 730) Zamawiający informuję, że:  </w:t>
      </w:r>
    </w:p>
    <w:p w:rsidR="00B177FD" w:rsidRDefault="00B177FD" w:rsidP="00B177FD">
      <w:pPr>
        <w:numPr>
          <w:ilvl w:val="0"/>
          <w:numId w:val="1"/>
        </w:numPr>
        <w:ind w:right="6" w:hanging="420"/>
      </w:pPr>
      <w:r>
        <w:t xml:space="preserve">administratorem Pani/Pana danych osobowych jest Starostwo Powiatowe w Łowiczu, </w:t>
      </w:r>
      <w:r>
        <w:br/>
        <w:t xml:space="preserve">99-400 Łowicz, ul. Stanisławskiego 30. </w:t>
      </w:r>
    </w:p>
    <w:p w:rsidR="008C5640" w:rsidRDefault="00B177FD">
      <w:pPr>
        <w:numPr>
          <w:ilvl w:val="0"/>
          <w:numId w:val="1"/>
        </w:numPr>
        <w:spacing w:after="35" w:line="369" w:lineRule="auto"/>
        <w:ind w:right="6" w:hanging="420"/>
      </w:pPr>
      <w:r>
        <w:t xml:space="preserve">Administrator wyznaczył Inspektora Ochrony Danych, z którym może się Pani/Pan skontaktować w sprawach związanych z ochroną danych osobowych poprzez </w:t>
      </w:r>
      <w:r>
        <w:br/>
        <w:t xml:space="preserve">e-mail: </w:t>
      </w:r>
      <w:hyperlink r:id="rId5" w:history="1">
        <w:r>
          <w:rPr>
            <w:rStyle w:val="Hipercze"/>
          </w:rPr>
          <w:t>iod@powiatlowicki.pl</w:t>
        </w:r>
      </w:hyperlink>
      <w:r>
        <w:t xml:space="preserve"> lub pisemnie na adres: Starostwo Powiatowe w Łowiczu, </w:t>
      </w:r>
      <w:r>
        <w:br/>
        <w:t>99-400 Łowicz, ul. Stanisławskiego 30</w:t>
      </w:r>
    </w:p>
    <w:p w:rsidR="008C5640" w:rsidRDefault="00B177FD">
      <w:pPr>
        <w:numPr>
          <w:ilvl w:val="0"/>
          <w:numId w:val="1"/>
        </w:numPr>
        <w:spacing w:after="14" w:line="388" w:lineRule="auto"/>
        <w:ind w:right="6" w:hanging="420"/>
      </w:pPr>
      <w:r>
        <w:t>Pani/Pana dane osobowe przetwarzane będą na podstawie art. 6 ust. 1 lit. c</w:t>
      </w:r>
      <w:r>
        <w:rPr>
          <w:i/>
        </w:rPr>
        <w:t xml:space="preserve"> </w:t>
      </w:r>
      <w:r>
        <w:t xml:space="preserve">RODO w celu związanym z zapytaniem ofertowym, którego przedmiotem jest: ,,Sporządzanie uproszczonego planu urządzenia lasu oraz inwentaryzacji stanu lasów dla lasów niestanowiących własności Skarbu Państwa, należących do osób fizycznych oraz wspólnot gruntowych położonych na terenie powiatu łowickiego”. </w:t>
      </w:r>
    </w:p>
    <w:p w:rsidR="00B177FD" w:rsidRDefault="00B177FD">
      <w:pPr>
        <w:numPr>
          <w:ilvl w:val="0"/>
          <w:numId w:val="1"/>
        </w:numPr>
        <w:spacing w:after="21" w:line="381" w:lineRule="auto"/>
        <w:ind w:right="6" w:hanging="420"/>
      </w:pPr>
      <w:r>
        <w:t>Pani/Pana dane osobowe przetwarzane są w celu realizacji obowiązków nałożonych przepisami:</w:t>
      </w:r>
    </w:p>
    <w:p w:rsidR="008C5640" w:rsidRDefault="00B177FD" w:rsidP="00B177FD">
      <w:pPr>
        <w:spacing w:after="21" w:line="381" w:lineRule="auto"/>
        <w:ind w:left="765" w:right="6" w:firstLine="0"/>
      </w:pPr>
      <w:r>
        <w:t>ustawy z dnia 27 sierpnia 2009 r. o finansach publicznych (</w:t>
      </w:r>
      <w:proofErr w:type="spellStart"/>
      <w:r>
        <w:t>t.j</w:t>
      </w:r>
      <w:proofErr w:type="spellEnd"/>
      <w:r>
        <w:t xml:space="preserve">. Dz.U. z 2019 poz. 869 z </w:t>
      </w:r>
      <w:proofErr w:type="spellStart"/>
      <w:r>
        <w:t>późn</w:t>
      </w:r>
      <w:proofErr w:type="spellEnd"/>
      <w:r>
        <w:t xml:space="preserve">. zm.), ustawy z dnia 28 września 1991r. o lasach (Dz. U. z 2020r. poz. 6 z </w:t>
      </w:r>
      <w:proofErr w:type="spellStart"/>
      <w:r>
        <w:t>późn</w:t>
      </w:r>
      <w:proofErr w:type="spellEnd"/>
      <w:r>
        <w:t xml:space="preserve">. zm.) oraz Regulaminem Organizacyjnym Starostwa Powiatowego w Łowiczu stanowiącym załącznik </w:t>
      </w:r>
      <w:r>
        <w:br/>
        <w:t xml:space="preserve">do Uchwały Nr 34/2019 Zarządu Powiatu Łowickiego z dnia 30.01.2019 r. w sprawie Regulaminu Organizacyjnego Starostwa Powiatowego w Łowiczu.  </w:t>
      </w:r>
    </w:p>
    <w:p w:rsidR="008C5640" w:rsidRDefault="00B177FD">
      <w:pPr>
        <w:numPr>
          <w:ilvl w:val="0"/>
          <w:numId w:val="1"/>
        </w:numPr>
        <w:spacing w:after="26" w:line="374" w:lineRule="auto"/>
        <w:ind w:right="6" w:hanging="420"/>
      </w:pPr>
      <w:r>
        <w:t>Pani/Pana dane osobowe mogą być przekazywane innym organom i podmiotom wyłącznie  na podstawie obowiązujących przepisów prawa, w tym z uwzględnieniem ustawy z dnia 6 września 2001 r. o dostępie do informacji publicznej (</w:t>
      </w:r>
      <w:proofErr w:type="spellStart"/>
      <w:r>
        <w:t>t.j</w:t>
      </w:r>
      <w:proofErr w:type="spellEnd"/>
      <w:r>
        <w:t xml:space="preserve">. Dz.U. z 2019 poz. 14269 z </w:t>
      </w:r>
      <w:proofErr w:type="spellStart"/>
      <w:r>
        <w:t>późn</w:t>
      </w:r>
      <w:proofErr w:type="spellEnd"/>
      <w:r>
        <w:t xml:space="preserve">. zm.).  </w:t>
      </w:r>
    </w:p>
    <w:p w:rsidR="008C5640" w:rsidRDefault="00B177FD">
      <w:pPr>
        <w:numPr>
          <w:ilvl w:val="0"/>
          <w:numId w:val="1"/>
        </w:numPr>
        <w:spacing w:line="390" w:lineRule="auto"/>
        <w:ind w:right="6" w:hanging="420"/>
      </w:pPr>
      <w:r>
        <w:t xml:space="preserve">Pani/Pana dane osobowe przechowywane przez okres wynikający z załącznika nr 3 do rozporządzenia Prezesa Rady Ministrów z dnia 18 stycznia 2011 r. w sprawie instrukcji kancelaryjnej, jednolitego rzeczowego wykazu akt oraz instrukcji w sprawie organizacji i zakresu działania archiwów zakładowych (Dz. U. z 2011 r. Nr 14 poz. 67; Nr 27 poz. 140). </w:t>
      </w:r>
    </w:p>
    <w:p w:rsidR="008C5640" w:rsidRDefault="00B177FD">
      <w:pPr>
        <w:numPr>
          <w:ilvl w:val="0"/>
          <w:numId w:val="1"/>
        </w:numPr>
        <w:spacing w:after="15" w:line="364" w:lineRule="auto"/>
        <w:ind w:right="6" w:hanging="420"/>
      </w:pPr>
      <w:r>
        <w:t xml:space="preserve">w odniesieniu do Pani/Pana danych osobowych decyzje nie będą podejmowane w sposób zautomatyzowany, stosowanie do art. 22 RODO; </w:t>
      </w:r>
    </w:p>
    <w:p w:rsidR="008C5640" w:rsidRDefault="00B177FD">
      <w:pPr>
        <w:numPr>
          <w:ilvl w:val="0"/>
          <w:numId w:val="1"/>
        </w:numPr>
        <w:ind w:right="6" w:hanging="420"/>
      </w:pPr>
      <w:r>
        <w:lastRenderedPageBreak/>
        <w:t xml:space="preserve">posiada Pani/Pan: </w:t>
      </w:r>
    </w:p>
    <w:p w:rsidR="008C5640" w:rsidRDefault="00B177FD">
      <w:pPr>
        <w:ind w:left="355" w:right="6"/>
      </w:pPr>
      <w:r>
        <w:rPr>
          <w:rFonts w:ascii="Times New Roman" w:eastAsia="Times New Roman" w:hAnsi="Times New Roman" w:cs="Times New Roman"/>
        </w:rPr>
        <w:t>−</w:t>
      </w:r>
      <w:r>
        <w:t xml:space="preserve"> na podstawie art. 15 RODO prawo dostępu do danych osobowych Pani/Pana dotyczących;</w:t>
      </w:r>
      <w:r>
        <w:rPr>
          <w:color w:val="00B0F0"/>
        </w:rPr>
        <w:t xml:space="preserve"> </w:t>
      </w:r>
    </w:p>
    <w:p w:rsidR="008C5640" w:rsidRDefault="00B177FD">
      <w:pPr>
        <w:spacing w:after="143"/>
        <w:ind w:left="355" w:right="6"/>
      </w:pPr>
      <w:r>
        <w:rPr>
          <w:rFonts w:ascii="Times New Roman" w:eastAsia="Times New Roman" w:hAnsi="Times New Roman" w:cs="Times New Roman"/>
        </w:rPr>
        <w:t>−</w:t>
      </w:r>
      <w:r>
        <w:t xml:space="preserve"> na podstawie art. 16 RODO prawo do sprostowania Pani/Pana danych osobowych </w:t>
      </w:r>
      <w:r>
        <w:rPr>
          <w:b/>
          <w:vertAlign w:val="superscript"/>
        </w:rPr>
        <w:t>**</w:t>
      </w:r>
      <w:r>
        <w:t xml:space="preserve">; </w:t>
      </w:r>
    </w:p>
    <w:p w:rsidR="008C5640" w:rsidRDefault="00B177FD">
      <w:pPr>
        <w:spacing w:after="0" w:line="400" w:lineRule="auto"/>
        <w:ind w:left="626" w:right="6" w:hanging="281"/>
      </w:pPr>
      <w:r>
        <w:rPr>
          <w:rFonts w:ascii="Times New Roman" w:eastAsia="Times New Roman" w:hAnsi="Times New Roman" w:cs="Times New Roman"/>
        </w:rPr>
        <w:t>−</w:t>
      </w:r>
      <w:r>
        <w:t xml:space="preserve"> na podstawie art. 18 RODO prawo żądania od administratora ograniczenia przetwarzania danych osobowych z zastrzeżeniem przypadków, o których mowa w art. 18 ust. 2 RODO ***;   </w:t>
      </w:r>
    </w:p>
    <w:p w:rsidR="008C5640" w:rsidRDefault="00B177FD">
      <w:pPr>
        <w:ind w:left="355" w:right="6"/>
      </w:pPr>
      <w:r>
        <w:rPr>
          <w:rFonts w:ascii="Times New Roman" w:eastAsia="Times New Roman" w:hAnsi="Times New Roman" w:cs="Times New Roman"/>
        </w:rPr>
        <w:t>−</w:t>
      </w:r>
      <w:r>
        <w:t xml:space="preserve"> prawo do wniesienia skargi do Prezesa Urzędu Ochrony Danych Osobowych, gdy uzna </w:t>
      </w:r>
    </w:p>
    <w:p w:rsidR="008C5640" w:rsidRDefault="00B177FD">
      <w:pPr>
        <w:spacing w:after="48" w:line="360" w:lineRule="auto"/>
        <w:ind w:left="718" w:right="6"/>
      </w:pPr>
      <w:r>
        <w:t>Pani/Pan, że przetwarzanie danych osobowych Pani/Pana dotyczących narusza przepisy RODO;</w:t>
      </w:r>
      <w:r>
        <w:rPr>
          <w:i/>
          <w:color w:val="00B0F0"/>
        </w:rPr>
        <w:t xml:space="preserve"> </w:t>
      </w:r>
    </w:p>
    <w:p w:rsidR="008C5640" w:rsidRDefault="00B177FD">
      <w:pPr>
        <w:numPr>
          <w:ilvl w:val="0"/>
          <w:numId w:val="1"/>
        </w:numPr>
        <w:ind w:right="6" w:hanging="420"/>
      </w:pPr>
      <w:r>
        <w:t>nie przysługuje Pani/Panu:</w:t>
      </w:r>
      <w:r>
        <w:rPr>
          <w:i/>
          <w:color w:val="00B0F0"/>
        </w:rPr>
        <w:t xml:space="preserve"> </w:t>
      </w:r>
    </w:p>
    <w:p w:rsidR="008C5640" w:rsidRDefault="00B177FD">
      <w:pPr>
        <w:spacing w:after="133"/>
        <w:ind w:left="355" w:right="6"/>
      </w:pPr>
      <w:r>
        <w:rPr>
          <w:rFonts w:ascii="Times New Roman" w:eastAsia="Times New Roman" w:hAnsi="Times New Roman" w:cs="Times New Roman"/>
        </w:rPr>
        <w:t>−</w:t>
      </w:r>
      <w:r>
        <w:t xml:space="preserve"> w związku z art. 17 ust. 3 lit. b, d lub e RODO prawo do usunięcia danych osobowych;</w:t>
      </w:r>
      <w:r>
        <w:rPr>
          <w:i/>
          <w:color w:val="00B0F0"/>
        </w:rPr>
        <w:t xml:space="preserve"> </w:t>
      </w:r>
    </w:p>
    <w:p w:rsidR="008C5640" w:rsidRDefault="00B177FD">
      <w:pPr>
        <w:ind w:left="355" w:right="6"/>
      </w:pPr>
      <w:r>
        <w:rPr>
          <w:rFonts w:ascii="Times New Roman" w:eastAsia="Times New Roman" w:hAnsi="Times New Roman" w:cs="Times New Roman"/>
        </w:rPr>
        <w:t>−</w:t>
      </w:r>
      <w:r>
        <w:t xml:space="preserve"> prawo do przenoszenia danych osobowych, o którym mowa w art. 20 RODO;</w:t>
      </w:r>
      <w:r>
        <w:rPr>
          <w:b/>
          <w:i/>
        </w:rPr>
        <w:t xml:space="preserve"> </w:t>
      </w:r>
    </w:p>
    <w:p w:rsidR="008C5640" w:rsidRDefault="00B177FD">
      <w:pPr>
        <w:spacing w:line="361" w:lineRule="auto"/>
        <w:ind w:left="626" w:right="6" w:hanging="281"/>
      </w:pPr>
      <w:r>
        <w:rPr>
          <w:rFonts w:ascii="Times New Roman" w:eastAsia="Times New Roman" w:hAnsi="Times New Roman" w:cs="Times New Roman"/>
        </w:rPr>
        <w:t>−</w:t>
      </w:r>
      <w:r>
        <w:t xml:space="preserve"> na podstawie art. 21 RODO prawo sprzeciwu, wobec przetwarzania danych osobowych,  gdyż podstawą prawną przetwarzania Pani/Pana danych osobowych jest art. 6 ust. 1 lit. c RODO. </w:t>
      </w:r>
      <w:r>
        <w:rPr>
          <w:i/>
        </w:rPr>
        <w:t xml:space="preserve"> </w:t>
      </w:r>
    </w:p>
    <w:p w:rsidR="008C5640" w:rsidRDefault="00B177FD">
      <w:pPr>
        <w:spacing w:after="14" w:line="258" w:lineRule="auto"/>
        <w:ind w:left="-5" w:right="0"/>
      </w:pPr>
      <w:r>
        <w:rPr>
          <w:sz w:val="16"/>
        </w:rPr>
        <w:t xml:space="preserve">Uwaga: </w:t>
      </w:r>
    </w:p>
    <w:p w:rsidR="008C5640" w:rsidRDefault="00B177FD">
      <w:pPr>
        <w:spacing w:after="3" w:line="268" w:lineRule="auto"/>
        <w:ind w:left="-5" w:right="0"/>
      </w:pPr>
      <w:r>
        <w:rPr>
          <w:i/>
          <w:sz w:val="16"/>
        </w:rPr>
        <w:t xml:space="preserve">W zamówieniach publicznych administratorem danych osobowych obowiązanym do spełnienia obowiązku informacyjnego  </w:t>
      </w:r>
      <w:r w:rsidR="006C2F47">
        <w:rPr>
          <w:i/>
          <w:sz w:val="16"/>
        </w:rPr>
        <w:br/>
      </w:r>
      <w:r>
        <w:rPr>
          <w:i/>
          <w:sz w:val="16"/>
        </w:rPr>
        <w:t>z art. 13 RODO będzie w szczególności:</w:t>
      </w:r>
      <w:r>
        <w:rPr>
          <w:sz w:val="16"/>
        </w:rPr>
        <w:t xml:space="preserve"> </w:t>
      </w:r>
    </w:p>
    <w:p w:rsidR="008C5640" w:rsidRDefault="00B177FD">
      <w:pPr>
        <w:tabs>
          <w:tab w:val="right" w:pos="9085"/>
        </w:tabs>
        <w:spacing w:after="3" w:line="268" w:lineRule="auto"/>
        <w:ind w:left="-15" w:right="0" w:firstLine="0"/>
        <w:jc w:val="left"/>
      </w:pPr>
      <w:r>
        <w:rPr>
          <w:rFonts w:ascii="Wingdings" w:eastAsia="Wingdings" w:hAnsi="Wingdings" w:cs="Wingdings"/>
          <w:sz w:val="16"/>
        </w:rPr>
        <w:t>➢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i/>
          <w:sz w:val="16"/>
          <w:u w:val="single" w:color="000000"/>
        </w:rPr>
        <w:t>Zamawiający</w:t>
      </w:r>
      <w:r>
        <w:rPr>
          <w:i/>
          <w:sz w:val="16"/>
        </w:rPr>
        <w:t xml:space="preserve"> - względem osób fizycznych, od których dane osobowe bezpośrednio pozyskał. Dotyczy to w szczególności: </w:t>
      </w:r>
    </w:p>
    <w:p w:rsidR="008C5640" w:rsidRDefault="00B177FD">
      <w:pPr>
        <w:numPr>
          <w:ilvl w:val="0"/>
          <w:numId w:val="2"/>
        </w:numPr>
        <w:spacing w:after="3" w:line="268" w:lineRule="auto"/>
        <w:ind w:right="0" w:hanging="427"/>
      </w:pPr>
      <w:r>
        <w:rPr>
          <w:i/>
          <w:sz w:val="16"/>
        </w:rPr>
        <w:t xml:space="preserve">wykonawcy będącego osobą fizyczną, </w:t>
      </w:r>
    </w:p>
    <w:p w:rsidR="008C5640" w:rsidRDefault="00B177FD">
      <w:pPr>
        <w:numPr>
          <w:ilvl w:val="0"/>
          <w:numId w:val="2"/>
        </w:numPr>
        <w:spacing w:after="3" w:line="268" w:lineRule="auto"/>
        <w:ind w:right="0" w:hanging="427"/>
      </w:pPr>
      <w:r>
        <w:rPr>
          <w:i/>
          <w:sz w:val="16"/>
        </w:rPr>
        <w:t xml:space="preserve">wykonawcy będącego osobą fizyczną, prowadzącą jednoosobową działalność gospodarczą </w:t>
      </w:r>
    </w:p>
    <w:p w:rsidR="008C5640" w:rsidRDefault="00B177FD">
      <w:pPr>
        <w:numPr>
          <w:ilvl w:val="0"/>
          <w:numId w:val="2"/>
        </w:numPr>
        <w:spacing w:after="3" w:line="268" w:lineRule="auto"/>
        <w:ind w:right="0" w:hanging="427"/>
      </w:pPr>
      <w:r>
        <w:rPr>
          <w:i/>
          <w:sz w:val="16"/>
        </w:rPr>
        <w:t xml:space="preserve">pełnomocnika wykonawcy będącego osobą fizyczną (np. dane osobowe zamieszczone w pełnomocnictwie), </w:t>
      </w:r>
    </w:p>
    <w:p w:rsidR="008C5640" w:rsidRDefault="00B177FD">
      <w:pPr>
        <w:numPr>
          <w:ilvl w:val="0"/>
          <w:numId w:val="2"/>
        </w:numPr>
        <w:spacing w:after="3" w:line="268" w:lineRule="auto"/>
        <w:ind w:right="0" w:hanging="427"/>
      </w:pPr>
      <w:r>
        <w:rPr>
          <w:i/>
          <w:sz w:val="16"/>
        </w:rPr>
        <w:t xml:space="preserve">członka organu zarządzającego wykonawcy, będącego osobą fizyczną (np. dane osobowe zamieszczone w informacji  </w:t>
      </w:r>
      <w:r w:rsidR="006C2F47">
        <w:rPr>
          <w:i/>
          <w:sz w:val="16"/>
        </w:rPr>
        <w:br/>
      </w:r>
      <w:r>
        <w:rPr>
          <w:i/>
          <w:sz w:val="16"/>
        </w:rPr>
        <w:t xml:space="preserve">z KRK), </w:t>
      </w:r>
    </w:p>
    <w:p w:rsidR="008C5640" w:rsidRDefault="00B177FD">
      <w:pPr>
        <w:numPr>
          <w:ilvl w:val="0"/>
          <w:numId w:val="2"/>
        </w:numPr>
        <w:spacing w:after="0" w:line="267" w:lineRule="auto"/>
        <w:ind w:right="0" w:hanging="427"/>
      </w:pPr>
      <w:r>
        <w:rPr>
          <w:i/>
          <w:sz w:val="16"/>
        </w:rPr>
        <w:t xml:space="preserve">osoby fizycznej skierowanej do przygotowania i przeprowadzenia postępowania o udzielenie zamówienia publicznego; </w:t>
      </w:r>
      <w:r w:rsidR="006C2F47">
        <w:rPr>
          <w:i/>
          <w:sz w:val="16"/>
        </w:rPr>
        <w:br/>
      </w:r>
      <w:r>
        <w:rPr>
          <w:rFonts w:ascii="Wingdings" w:eastAsia="Wingdings" w:hAnsi="Wingdings" w:cs="Wingdings"/>
          <w:sz w:val="16"/>
        </w:rPr>
        <w:t>➢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i/>
          <w:sz w:val="16"/>
          <w:u w:val="single" w:color="000000"/>
        </w:rPr>
        <w:t>Wykonawca</w:t>
      </w:r>
      <w:r>
        <w:rPr>
          <w:i/>
          <w:sz w:val="16"/>
        </w:rPr>
        <w:t xml:space="preserve"> - względem osób fizycznych, od których dane osobowe bezpośrednio pozyskał. Dotyczy </w:t>
      </w:r>
      <w:r w:rsidR="006C2F47">
        <w:rPr>
          <w:i/>
          <w:sz w:val="16"/>
        </w:rPr>
        <w:br/>
      </w:r>
      <w:r>
        <w:rPr>
          <w:i/>
          <w:sz w:val="16"/>
        </w:rPr>
        <w:t xml:space="preserve">to w szczególności: </w:t>
      </w:r>
      <w:r>
        <w:rPr>
          <w:rFonts w:ascii="Segoe UI Symbol" w:eastAsia="Segoe UI Symbol" w:hAnsi="Segoe UI Symbol" w:cs="Segoe UI Symbol"/>
          <w:sz w:val="16"/>
        </w:rPr>
        <w:t>•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 xml:space="preserve">osoby fizycznej skierowanej do realizacji zamówienia,  </w:t>
      </w:r>
    </w:p>
    <w:p w:rsidR="008C5640" w:rsidRDefault="00B177FD">
      <w:pPr>
        <w:numPr>
          <w:ilvl w:val="0"/>
          <w:numId w:val="2"/>
        </w:numPr>
        <w:spacing w:after="3" w:line="268" w:lineRule="auto"/>
        <w:ind w:right="0" w:hanging="427"/>
      </w:pPr>
      <w:r>
        <w:rPr>
          <w:i/>
          <w:sz w:val="16"/>
        </w:rPr>
        <w:t xml:space="preserve">podwykonawcy/podmiotu trzeciego będącego osobą fizyczną, </w:t>
      </w:r>
    </w:p>
    <w:p w:rsidR="008C5640" w:rsidRDefault="00B177FD">
      <w:pPr>
        <w:numPr>
          <w:ilvl w:val="0"/>
          <w:numId w:val="2"/>
        </w:numPr>
        <w:spacing w:after="3" w:line="268" w:lineRule="auto"/>
        <w:ind w:right="0" w:hanging="427"/>
      </w:pPr>
      <w:r>
        <w:rPr>
          <w:i/>
          <w:sz w:val="16"/>
        </w:rPr>
        <w:t xml:space="preserve">podwykonawcy/podmiotu trzeciego będącego osobą fizyczną, prowadzącą jednoosobową działalność gospodarczą, </w:t>
      </w:r>
    </w:p>
    <w:p w:rsidR="008C5640" w:rsidRDefault="00B177FD">
      <w:pPr>
        <w:numPr>
          <w:ilvl w:val="0"/>
          <w:numId w:val="2"/>
        </w:numPr>
        <w:spacing w:after="3" w:line="268" w:lineRule="auto"/>
        <w:ind w:right="0" w:hanging="427"/>
      </w:pPr>
      <w:r>
        <w:rPr>
          <w:i/>
          <w:sz w:val="16"/>
        </w:rPr>
        <w:t xml:space="preserve">pełnomocnika podwykonawcy/podmiotu trzeciego będącego osobą fizyczną (np. dane osobowe zamieszczone  </w:t>
      </w:r>
      <w:r w:rsidR="006C2F47">
        <w:rPr>
          <w:i/>
          <w:sz w:val="16"/>
        </w:rPr>
        <w:br/>
      </w:r>
      <w:r>
        <w:rPr>
          <w:i/>
          <w:sz w:val="16"/>
        </w:rPr>
        <w:t xml:space="preserve">w pełnomocnictwie), </w:t>
      </w:r>
    </w:p>
    <w:p w:rsidR="008C5640" w:rsidRDefault="00B177FD">
      <w:pPr>
        <w:numPr>
          <w:ilvl w:val="0"/>
          <w:numId w:val="2"/>
        </w:numPr>
        <w:spacing w:after="3" w:line="268" w:lineRule="auto"/>
        <w:ind w:right="0" w:hanging="427"/>
      </w:pPr>
      <w:r>
        <w:rPr>
          <w:i/>
          <w:sz w:val="16"/>
        </w:rPr>
        <w:t xml:space="preserve">członka organu zarządzającego podwykonawcy/podmiotu trzeciego, będącego osobą fizyczną (np. dane osobowe zamieszczone w informacji z KRK); </w:t>
      </w:r>
      <w:r>
        <w:rPr>
          <w:rFonts w:ascii="Wingdings" w:eastAsia="Wingdings" w:hAnsi="Wingdings" w:cs="Wingdings"/>
          <w:sz w:val="16"/>
        </w:rPr>
        <w:t>➢</w:t>
      </w:r>
      <w:r>
        <w:rPr>
          <w:sz w:val="16"/>
        </w:rPr>
        <w:t xml:space="preserve"> </w:t>
      </w:r>
      <w:r>
        <w:rPr>
          <w:b/>
          <w:i/>
          <w:sz w:val="16"/>
          <w:u w:val="single" w:color="000000"/>
        </w:rPr>
        <w:t>Podwykonawca/podmiot trzeci</w:t>
      </w:r>
      <w:r>
        <w:rPr>
          <w:i/>
          <w:sz w:val="16"/>
        </w:rPr>
        <w:t xml:space="preserve"> - względem osób fizycznych, od których dane osobowe bezpośrednio pozyskał.  </w:t>
      </w:r>
      <w:r>
        <w:rPr>
          <w:b/>
          <w:i/>
          <w:sz w:val="16"/>
        </w:rPr>
        <w:t xml:space="preserve"> </w:t>
      </w:r>
      <w:r>
        <w:rPr>
          <w:i/>
          <w:sz w:val="16"/>
        </w:rPr>
        <w:t>Dotyczy to w szczególności osoby fizycznej skierowanej do realizacji zamówienia.</w:t>
      </w:r>
    </w:p>
    <w:p w:rsidR="008C5640" w:rsidRDefault="00B177FD">
      <w:pPr>
        <w:spacing w:after="0"/>
        <w:ind w:left="0" w:right="0" w:firstLine="0"/>
        <w:jc w:val="left"/>
      </w:pPr>
      <w:r>
        <w:rPr>
          <w:sz w:val="16"/>
        </w:rPr>
        <w:t xml:space="preserve"> </w:t>
      </w:r>
    </w:p>
    <w:p w:rsidR="008C5640" w:rsidRDefault="00B177FD">
      <w:pPr>
        <w:spacing w:after="157" w:line="258" w:lineRule="auto"/>
        <w:ind w:left="-5" w:right="0"/>
      </w:pPr>
      <w:r>
        <w:rPr>
          <w:sz w:val="16"/>
        </w:rPr>
        <w:t xml:space="preserve">Wykonawca, podwykonawca, podmiot trzeci będzie musiał podczas pozyskiwania danych osobowych na potrzeby konkretnego postępowania o udzielenie zamówienia wypełnić obowiązek informacyjny wynikający z art. 13 RODO względem osób fizycznych, których dane osobowe dotyczą, i od których dane te bezpośrednio pozyskał.  </w:t>
      </w:r>
    </w:p>
    <w:p w:rsidR="008C5640" w:rsidRDefault="00B177FD">
      <w:pPr>
        <w:spacing w:after="83"/>
        <w:ind w:left="0" w:right="0" w:firstLine="0"/>
        <w:jc w:val="left"/>
      </w:pPr>
      <w:r>
        <w:rPr>
          <w:sz w:val="22"/>
        </w:rPr>
        <w:t xml:space="preserve"> </w:t>
      </w:r>
    </w:p>
    <w:p w:rsidR="008C5640" w:rsidRDefault="00B177FD">
      <w:pPr>
        <w:spacing w:after="157" w:line="258" w:lineRule="auto"/>
        <w:ind w:left="-5" w:right="0"/>
      </w:pPr>
      <w:r>
        <w:rPr>
          <w:sz w:val="16"/>
        </w:rPr>
        <w:t xml:space="preserve">______________________ </w:t>
      </w:r>
    </w:p>
    <w:p w:rsidR="008C5640" w:rsidRDefault="00B177FD">
      <w:pPr>
        <w:spacing w:after="2196" w:line="268" w:lineRule="auto"/>
        <w:ind w:left="437" w:right="0"/>
      </w:pPr>
      <w:r>
        <w:rPr>
          <w:b/>
          <w:i/>
          <w:sz w:val="16"/>
          <w:vertAlign w:val="superscript"/>
        </w:rPr>
        <w:t xml:space="preserve">** </w:t>
      </w:r>
      <w:r>
        <w:rPr>
          <w:b/>
          <w:i/>
          <w:sz w:val="16"/>
        </w:rPr>
        <w:t>Wyjaśnienie:</w:t>
      </w:r>
      <w:r>
        <w:rPr>
          <w:i/>
          <w:sz w:val="16"/>
        </w:rPr>
        <w:t xml:space="preserve"> skorzystanie z prawa do sprostowania nie może skutkować zmianą wyniku postępowania o udzielenie zamówienia publicznego ani zmianą postanowień umowy w zakresie niezgodnym z Zapytaniem ofertowym. </w:t>
      </w:r>
      <w:r>
        <w:rPr>
          <w:b/>
          <w:i/>
          <w:sz w:val="16"/>
          <w:vertAlign w:val="superscript"/>
        </w:rPr>
        <w:t xml:space="preserve">*** </w:t>
      </w:r>
      <w:r>
        <w:rPr>
          <w:b/>
          <w:i/>
          <w:sz w:val="16"/>
        </w:rPr>
        <w:t>Wyjaśnienie:</w:t>
      </w:r>
      <w:r>
        <w:rPr>
          <w:i/>
          <w:sz w:val="16"/>
        </w:rPr>
        <w:t xml:space="preserve"> prawo do ograniczenia przetwarzania nie ma zastosowania w odniesieniu do przechowywania lub w celu ochrony praw innej osoby fizycznej lub prawnej, lub z uwagi na ważne względy interesu publicznego Unii Europejskiej  lub państwa członkowskiego. </w:t>
      </w:r>
    </w:p>
    <w:p w:rsidR="008C5640" w:rsidRDefault="00B177FD">
      <w:pPr>
        <w:spacing w:after="0"/>
        <w:ind w:left="0" w:right="10" w:firstLine="0"/>
        <w:jc w:val="center"/>
      </w:pPr>
      <w:r>
        <w:rPr>
          <w:rFonts w:ascii="Calibri" w:eastAsia="Calibri" w:hAnsi="Calibri" w:cs="Calibri"/>
          <w:sz w:val="22"/>
        </w:rPr>
        <w:t xml:space="preserve">2 </w:t>
      </w:r>
    </w:p>
    <w:p w:rsidR="008C5640" w:rsidRDefault="00B177FD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C5640" w:rsidSect="00B177FD">
      <w:pgSz w:w="11906" w:h="16838"/>
      <w:pgMar w:top="993" w:right="1405" w:bottom="70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07777"/>
    <w:multiLevelType w:val="hybridMultilevel"/>
    <w:tmpl w:val="D8A24FF4"/>
    <w:lvl w:ilvl="0" w:tplc="BA8AD70C">
      <w:start w:val="1"/>
      <w:numFmt w:val="bullet"/>
      <w:lvlText w:val="•"/>
      <w:lvlJc w:val="left"/>
      <w:pPr>
        <w:ind w:left="7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766810">
      <w:start w:val="1"/>
      <w:numFmt w:val="bullet"/>
      <w:lvlText w:val="o"/>
      <w:lvlJc w:val="left"/>
      <w:pPr>
        <w:ind w:left="1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A3491C6">
      <w:start w:val="1"/>
      <w:numFmt w:val="bullet"/>
      <w:lvlText w:val="▪"/>
      <w:lvlJc w:val="left"/>
      <w:pPr>
        <w:ind w:left="21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82C83C">
      <w:start w:val="1"/>
      <w:numFmt w:val="bullet"/>
      <w:lvlText w:val="•"/>
      <w:lvlJc w:val="left"/>
      <w:pPr>
        <w:ind w:left="28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51CB9A4">
      <w:start w:val="1"/>
      <w:numFmt w:val="bullet"/>
      <w:lvlText w:val="o"/>
      <w:lvlJc w:val="left"/>
      <w:pPr>
        <w:ind w:left="3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66C8BBC">
      <w:start w:val="1"/>
      <w:numFmt w:val="bullet"/>
      <w:lvlText w:val="▪"/>
      <w:lvlJc w:val="left"/>
      <w:pPr>
        <w:ind w:left="43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28F4DC">
      <w:start w:val="1"/>
      <w:numFmt w:val="bullet"/>
      <w:lvlText w:val="•"/>
      <w:lvlJc w:val="left"/>
      <w:pPr>
        <w:ind w:left="50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F85F60">
      <w:start w:val="1"/>
      <w:numFmt w:val="bullet"/>
      <w:lvlText w:val="o"/>
      <w:lvlJc w:val="left"/>
      <w:pPr>
        <w:ind w:left="57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984CAAA">
      <w:start w:val="1"/>
      <w:numFmt w:val="bullet"/>
      <w:lvlText w:val="▪"/>
      <w:lvlJc w:val="left"/>
      <w:pPr>
        <w:ind w:left="64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DE4696C"/>
    <w:multiLevelType w:val="hybridMultilevel"/>
    <w:tmpl w:val="69DA261C"/>
    <w:lvl w:ilvl="0" w:tplc="47BE9DF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A87BE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3A24A0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66E10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46A9BA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6DF5E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8EEDDA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8215A8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60E286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C33D72"/>
    <w:multiLevelType w:val="hybridMultilevel"/>
    <w:tmpl w:val="F97EF130"/>
    <w:lvl w:ilvl="0" w:tplc="579EC00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1014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7A3B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A423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5A7D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92DE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2638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6291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35EE7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40"/>
    <w:rsid w:val="006C2F47"/>
    <w:rsid w:val="008C5640"/>
    <w:rsid w:val="00B177FD"/>
    <w:rsid w:val="00E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A123A-9AE9-413C-9FC2-09BF3503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7"/>
      <w:ind w:left="10" w:right="1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7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1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lo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884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cp:lastModifiedBy>Dominik Słomski</cp:lastModifiedBy>
  <cp:revision>4</cp:revision>
  <dcterms:created xsi:type="dcterms:W3CDTF">2020-03-10T12:12:00Z</dcterms:created>
  <dcterms:modified xsi:type="dcterms:W3CDTF">2020-04-03T05:50:00Z</dcterms:modified>
</cp:coreProperties>
</file>